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3D3" w:rsidRDefault="00DC23D3" w:rsidP="00DC23D3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</w:p>
    <w:p w:rsidR="00DC23D3" w:rsidRDefault="00DC23D3" w:rsidP="00DC23D3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PROCEDURA</w:t>
      </w:r>
    </w:p>
    <w:p w:rsidR="00DC23D3" w:rsidRDefault="00DC23D3" w:rsidP="00DC23D3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PRZYGOTOWANIA I REALIZACJI SCENARIUSZA LEKCJI Z TEORII I METODYKI GRY </w:t>
      </w:r>
    </w:p>
    <w:p w:rsidR="00DC23D3" w:rsidRDefault="00F8335F" w:rsidP="00DC23D3">
      <w:pPr>
        <w:spacing w:after="0" w:line="240" w:lineRule="auto"/>
        <w:jc w:val="center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W  PIŁKĘ NOŻNĄ 2026</w:t>
      </w:r>
      <w:r w:rsidR="00DC23D3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 I rok semestr I</w:t>
      </w: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I</w:t>
      </w:r>
      <w:r w:rsidR="00DC23D3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 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Podział na cztery osobowe grupy zadaniowe i wyznaczenie </w:t>
      </w:r>
      <w:r w:rsidR="0009445C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w nich liderów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Każda z osób prowadzi wyznaczoną przez lidera część lekcji</w:t>
      </w:r>
      <w:r w:rsidR="00170FD3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 lub wyznaczone ćwiczenia</w:t>
      </w: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.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Grupa docelowa  - lekcja jest przygotowywana dla uczniów szkoły podstawowej, dla klasy 4,5,6,7 lub 8. </w:t>
      </w:r>
    </w:p>
    <w:p w:rsidR="00DC23D3" w:rsidRDefault="00DC23D3" w:rsidP="00DC23D3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Czas reali</w:t>
      </w:r>
      <w:r w:rsidR="004E2B67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zacji zadania w systemie nie </w:t>
      </w: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pośrednim (zdalnym) - 30 min. ( po 3 minutki na każde ćwiczenie).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Czas realizacji zadania w systemie bezpośrednim – 45 min. (każdy uczestnik grupy zadaniowej ma tzw. „swoje 5 minut” na wyeksponowanie kompetencji nauczycielskich podczas lekcji z zespołowych gier sportowych). 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Podczas prowadzenia lekcji student stara się posługiwać właściwym nazewnictwem.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Grupa ma być tak samo ubrana ( taki sam kolor koszulek, strój sportowy)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Każdy musi mieć czasomierz oraz gwizdek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Każdy musi mieć dostęp do kamerki i ekranu</w:t>
      </w:r>
      <w:r w:rsidR="008046D1"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 w systemie pośrednim</w:t>
      </w:r>
      <w:bookmarkStart w:id="0" w:name="_GoBack"/>
      <w:bookmarkEnd w:id="0"/>
    </w:p>
    <w:p w:rsidR="00DC23D3" w:rsidRDefault="00DC23D3" w:rsidP="00DC23D3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Każdy musi znać kompetencje nauczyciela gier sportowych</w:t>
      </w:r>
    </w:p>
    <w:p w:rsidR="00DC23D3" w:rsidRDefault="00DC23D3" w:rsidP="00DC23D3">
      <w:pPr>
        <w:spacing w:after="0" w:line="240" w:lineRule="auto"/>
        <w:rPr>
          <w:rFonts w:eastAsia="Times New Roman" w:cs="Arial"/>
          <w:b/>
          <w:bCs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Grupa zadaniowa przygotowuje konspekt lekcji do przedstawienia na zajęciach(grafika i opis wszystkich ćwiczeń zawartych w lekcji)</w:t>
      </w:r>
    </w:p>
    <w:p w:rsidR="00DC23D3" w:rsidRDefault="004E2B67" w:rsidP="00DC23D3">
      <w:pPr>
        <w:spacing w:after="0" w:line="240" w:lineRule="auto"/>
        <w:rPr>
          <w:rFonts w:cs="Arial"/>
          <w:b/>
          <w:color w:val="000000"/>
          <w:sz w:val="20"/>
          <w:szCs w:val="20"/>
          <w:u w:val="single"/>
        </w:rPr>
      </w:pPr>
      <w:r>
        <w:rPr>
          <w:rFonts w:cs="Arial"/>
          <w:b/>
          <w:color w:val="000000"/>
          <w:sz w:val="20"/>
          <w:szCs w:val="20"/>
          <w:u w:val="single"/>
        </w:rPr>
        <w:t>Metodyka</w:t>
      </w:r>
      <w:r w:rsidR="00DC23D3">
        <w:rPr>
          <w:rFonts w:cs="Arial"/>
          <w:b/>
          <w:color w:val="000000"/>
          <w:sz w:val="20"/>
          <w:szCs w:val="20"/>
          <w:u w:val="single"/>
        </w:rPr>
        <w:t xml:space="preserve"> tworzenia ćwiczeń:</w:t>
      </w:r>
    </w:p>
    <w:p w:rsidR="004E2B67" w:rsidRDefault="00DC23D3" w:rsidP="00DC23D3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- zaproponuj - przedstaw graficznie stosując właściwe znaki na rysunku boiska do piłki </w:t>
      </w:r>
      <w:r w:rsidR="004E2B67">
        <w:rPr>
          <w:rFonts w:cs="Arial"/>
          <w:b/>
          <w:color w:val="000000"/>
          <w:sz w:val="28"/>
          <w:szCs w:val="28"/>
        </w:rPr>
        <w:t>nożnej ćwiczenia</w:t>
      </w:r>
      <w:r w:rsidR="00554E82">
        <w:rPr>
          <w:rFonts w:cs="Arial"/>
          <w:b/>
          <w:color w:val="000000"/>
          <w:sz w:val="28"/>
          <w:szCs w:val="28"/>
        </w:rPr>
        <w:t xml:space="preserve"> dla 20 uczniów</w:t>
      </w:r>
      <w:r>
        <w:rPr>
          <w:rFonts w:cs="Arial"/>
          <w:b/>
          <w:color w:val="000000"/>
          <w:sz w:val="28"/>
          <w:szCs w:val="28"/>
        </w:rPr>
        <w:t xml:space="preserve"> i opisz nauczanie lub doskonalenie np.</w:t>
      </w:r>
      <w:r w:rsidR="004E2B67">
        <w:rPr>
          <w:rFonts w:cs="Arial"/>
          <w:b/>
          <w:color w:val="000000"/>
          <w:sz w:val="28"/>
          <w:szCs w:val="28"/>
        </w:rPr>
        <w:t>:</w:t>
      </w:r>
      <w:r>
        <w:rPr>
          <w:rFonts w:cs="Arial"/>
          <w:b/>
          <w:color w:val="000000"/>
          <w:sz w:val="28"/>
          <w:szCs w:val="28"/>
        </w:rPr>
        <w:t xml:space="preserve"> przyjęcia i podania piłki wewnętrzną częścią stopy</w:t>
      </w:r>
      <w:r w:rsidR="004E2B67">
        <w:rPr>
          <w:rFonts w:cs="Arial"/>
          <w:b/>
          <w:color w:val="000000"/>
          <w:sz w:val="28"/>
          <w:szCs w:val="28"/>
        </w:rPr>
        <w:t>,</w:t>
      </w:r>
    </w:p>
    <w:p w:rsidR="00DC23D3" w:rsidRDefault="004E2B67" w:rsidP="00DC23D3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każda propozycja</w:t>
      </w:r>
      <w:r w:rsidR="00554E82">
        <w:rPr>
          <w:rFonts w:cs="Arial"/>
          <w:b/>
          <w:color w:val="000000"/>
          <w:sz w:val="28"/>
          <w:szCs w:val="28"/>
        </w:rPr>
        <w:t xml:space="preserve"> ćwiczenia </w:t>
      </w:r>
      <w:r w:rsidR="00DC23D3">
        <w:rPr>
          <w:rFonts w:cs="Arial"/>
          <w:b/>
          <w:color w:val="000000"/>
          <w:sz w:val="28"/>
          <w:szCs w:val="28"/>
        </w:rPr>
        <w:t xml:space="preserve"> wg. schematu:</w:t>
      </w:r>
    </w:p>
    <w:p w:rsidR="00DC23D3" w:rsidRDefault="00DC23D3" w:rsidP="00DC23D3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 xml:space="preserve">-  nazwa, </w:t>
      </w:r>
    </w:p>
    <w:p w:rsidR="00DC23D3" w:rsidRDefault="00DC23D3" w:rsidP="00DC23D3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- cel ćwiczenia,</w:t>
      </w:r>
    </w:p>
    <w:p w:rsidR="00DC23D3" w:rsidRDefault="00DC23D3" w:rsidP="00DC23D3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- zastosowana forma dydaktyczna,</w:t>
      </w:r>
    </w:p>
    <w:p w:rsidR="00DC23D3" w:rsidRDefault="00DC23D3" w:rsidP="00DC23D3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- akcent (cele szczegółowe),</w:t>
      </w:r>
    </w:p>
    <w:p w:rsidR="00DC23D3" w:rsidRDefault="00DC23D3" w:rsidP="00DC23D3">
      <w:pPr>
        <w:spacing w:after="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- grafika i opis przebiegu ćwiczenia</w:t>
      </w:r>
    </w:p>
    <w:p w:rsidR="00DC23D3" w:rsidRDefault="00DC23D3" w:rsidP="00DC23D3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lang w:eastAsia="pl-PL"/>
        </w:rPr>
      </w:pPr>
      <w:r>
        <w:rPr>
          <w:rFonts w:cs="Arial"/>
          <w:b/>
          <w:color w:val="000000"/>
          <w:sz w:val="28"/>
          <w:szCs w:val="28"/>
        </w:rPr>
        <w:t>- liczba powtórzeń lub czas trwania</w:t>
      </w: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 xml:space="preserve">  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bCs/>
          <w:color w:val="000000"/>
          <w:sz w:val="20"/>
          <w:szCs w:val="20"/>
          <w:lang w:eastAsia="pl-PL"/>
        </w:rPr>
        <w:t> </w:t>
      </w:r>
    </w:p>
    <w:p w:rsidR="00DC23D3" w:rsidRDefault="00DC23D3" w:rsidP="00DC23D3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</w:pPr>
      <w:r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  <w:t>CZĘŚĆ WSTĘPNA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WPROWADZENIE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I osoba - LIDER GRUPY - wybiera pomocnika </w:t>
      </w:r>
    </w:p>
    <w:p w:rsidR="00DC23D3" w:rsidRDefault="00DC23D3" w:rsidP="00DC23D3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Wita się z uczniami. </w:t>
      </w:r>
    </w:p>
    <w:p w:rsidR="00DC23D3" w:rsidRDefault="00DC23D3" w:rsidP="00DC23D3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Sprawdza obecność.</w:t>
      </w:r>
    </w:p>
    <w:p w:rsidR="00DC23D3" w:rsidRDefault="00DC23D3" w:rsidP="00DC23D3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Zadaje dzieciom pytania odnośnie samopoczucia ( Jak się czujecie? , Czy coś wam dolega? Czy ktoś jest senny? Czy wszyscy są przygotowani do zajęć? Czy ktoś nie jest przygotowany? ).</w:t>
      </w:r>
    </w:p>
    <w:p w:rsidR="00DC23D3" w:rsidRDefault="00DC23D3" w:rsidP="00DC23D3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Sprawdza czy nie ma żadnych przeciwwskazań do uczestniczenia w zajęciach ( właściwy ubiór- strój sportowy, brak biżuterii, zegarków itp.).</w:t>
      </w:r>
    </w:p>
    <w:p w:rsidR="00DC23D3" w:rsidRDefault="00DC23D3" w:rsidP="00DC23D3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Przygotowuje pomoc dydaktyczną (pachołki, szarfy, materace, piłki, kreda, rozłożenie siatki, ustawienie bramek materacy itp.) - najlepiej wykonać przed zajęciami, jeżeli nie mamy takiej możliwości to możemy zrobić to w czasie zajęć jednak musimy wtedy zwraca uwagę  na podopiecznych na sali w taki sposób aby nie stracić ich z oczu. </w:t>
      </w:r>
    </w:p>
    <w:p w:rsidR="00DC23D3" w:rsidRDefault="00DC23D3" w:rsidP="00DC23D3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Sprawdzamy czy jest bezpiecznie na sali  ( czy nie jest ślisko, sprzęt ) - najlepiej przed zajęciami.</w:t>
      </w:r>
    </w:p>
    <w:p w:rsidR="00DC23D3" w:rsidRPr="00554E82" w:rsidRDefault="00DC23D3" w:rsidP="00DC23D3">
      <w:pPr>
        <w:numPr>
          <w:ilvl w:val="0"/>
          <w:numId w:val="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Rozmowa z dziećmi - krótko (zapoznanie dzieci z tematem lekcji, omówienie tematu lekcji, wprowadzenie teoretyczne -  umiejscowienie nauczanej lub doskonalonej czynności w grze – do czego służy, czy jest to element gry w ataku czy w obronie). W przypadku lekcji nauczającej w części głównej omawiamy i demonstrujemy krok po kroku zagadnienie - przybliżając uczniom zalety i błędy podczas wykonania czynności, a  w lekcji doskonalącej - ćwiczenia doskonalące umiejętności poznaje na wcześniejszych zajęciach realizowane głównie poprzez formę fragmentów gry i gier.</w:t>
      </w:r>
    </w:p>
    <w:p w:rsidR="00DC23D3" w:rsidRDefault="00DC23D3" w:rsidP="00DC23D3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</w:pPr>
      <w:r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  <w:t>CZĘŚĆ WSTĘPNA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ROZGRZEWKA ( wszystkie zabawy i ćwiczenia muszą wynikać z tematu i zadań  lekcji)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II osoba </w:t>
      </w:r>
    </w:p>
    <w:p w:rsidR="00DC23D3" w:rsidRPr="00554E82" w:rsidRDefault="00DC23D3" w:rsidP="00DC23D3">
      <w:pPr>
        <w:numPr>
          <w:ilvl w:val="0"/>
          <w:numId w:val="2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przeprowadza pierwszą zabawę 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III osoba</w:t>
      </w:r>
    </w:p>
    <w:p w:rsidR="00DC23D3" w:rsidRDefault="00DC23D3" w:rsidP="00DC23D3">
      <w:pPr>
        <w:numPr>
          <w:ilvl w:val="0"/>
          <w:numId w:val="3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przeprowadza drugą zabawę 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IV osoba </w:t>
      </w:r>
    </w:p>
    <w:p w:rsidR="00DC23D3" w:rsidRDefault="00DC23D3" w:rsidP="00DC23D3">
      <w:pPr>
        <w:numPr>
          <w:ilvl w:val="0"/>
          <w:numId w:val="4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przeprowadza trzecią zabawę a następnie zestaw ćwiczeń kształtujących, których zadaniem jest przygotowanie wszystkich grup mięśniowych, aktywowanych podczas kształtowanej czynności – innymi słowy są to ćwiczenia wprowadzające do części głównej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  <w:t>CZĘŚĆ GŁÓWNA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 (lekcja nauczająca lub doskonaląca)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i/>
          <w:color w:val="000000"/>
          <w:sz w:val="20"/>
          <w:szCs w:val="20"/>
          <w:lang w:eastAsia="pl-PL"/>
        </w:rPr>
        <w:t>NAUCZAJĄCA</w:t>
      </w:r>
      <w:r>
        <w:rPr>
          <w:rFonts w:eastAsia="Times New Roman" w:cs="Arial"/>
          <w:color w:val="000000"/>
          <w:sz w:val="20"/>
          <w:szCs w:val="20"/>
          <w:lang w:eastAsia="pl-PL"/>
        </w:rPr>
        <w:t xml:space="preserve"> ( kierunek oddziaływania  - technika działania, ćwiczenia np. w parach – dominująca forma ścisła)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 osoba </w:t>
      </w:r>
    </w:p>
    <w:p w:rsidR="00DC23D3" w:rsidRPr="00554E82" w:rsidRDefault="00DC23D3" w:rsidP="00DC23D3">
      <w:pPr>
        <w:numPr>
          <w:ilvl w:val="0"/>
          <w:numId w:val="5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pierwsze ćwiczenie nauczające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VI osoba </w:t>
      </w:r>
    </w:p>
    <w:p w:rsidR="00DC23D3" w:rsidRPr="00554E82" w:rsidRDefault="00DC23D3" w:rsidP="00DC23D3">
      <w:pPr>
        <w:numPr>
          <w:ilvl w:val="0"/>
          <w:numId w:val="6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drugie ćwiczeni nauczające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VII osoba </w:t>
      </w:r>
    </w:p>
    <w:p w:rsidR="00637704" w:rsidRPr="00554E82" w:rsidRDefault="00DC23D3" w:rsidP="00637704">
      <w:pPr>
        <w:numPr>
          <w:ilvl w:val="0"/>
          <w:numId w:val="7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trzecie ćwiczeni nauczające </w:t>
      </w:r>
    </w:p>
    <w:p w:rsidR="00637704" w:rsidRDefault="00637704" w:rsidP="00637704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VIII osoba </w:t>
      </w:r>
    </w:p>
    <w:p w:rsidR="00637704" w:rsidRPr="00554E82" w:rsidRDefault="00637704" w:rsidP="00637704">
      <w:pPr>
        <w:numPr>
          <w:ilvl w:val="0"/>
          <w:numId w:val="7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grę zadaniową (gra szkolna, gra uproszczona) – w dostosowaniu do kategorii wiekowej, warunków bazowych i liczebności  grupy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i/>
          <w:color w:val="000000"/>
          <w:sz w:val="20"/>
          <w:szCs w:val="20"/>
          <w:lang w:eastAsia="pl-PL"/>
        </w:rPr>
        <w:t>DOSKONALĄCĄ</w:t>
      </w:r>
      <w:r>
        <w:rPr>
          <w:rFonts w:eastAsia="Times New Roman" w:cs="Arial"/>
          <w:b/>
          <w:color w:val="000000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color w:val="000000"/>
          <w:sz w:val="20"/>
          <w:szCs w:val="20"/>
          <w:lang w:eastAsia="pl-PL"/>
        </w:rPr>
        <w:t>(  zaczyna się fragmentem gry lub grą szkolną )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 osoba </w:t>
      </w:r>
    </w:p>
    <w:p w:rsidR="00DC23D3" w:rsidRDefault="00DC23D3" w:rsidP="00DC23D3">
      <w:pPr>
        <w:numPr>
          <w:ilvl w:val="0"/>
          <w:numId w:val="8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pierwszy fragment gry lub grę</w:t>
      </w:r>
    </w:p>
    <w:p w:rsidR="00DC23D3" w:rsidRDefault="00DC23D3" w:rsidP="00DC23D3">
      <w:pPr>
        <w:numPr>
          <w:ilvl w:val="0"/>
          <w:numId w:val="8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omawia ćwiczenie </w:t>
      </w:r>
    </w:p>
    <w:p w:rsidR="00DC23D3" w:rsidRDefault="00DC23D3" w:rsidP="00DC23D3">
      <w:pPr>
        <w:numPr>
          <w:ilvl w:val="0"/>
          <w:numId w:val="8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dzieli uczniów na grupy ( jeżeli jest to konieczne)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VI osoba </w:t>
      </w:r>
    </w:p>
    <w:p w:rsidR="00DC23D3" w:rsidRDefault="00DC23D3" w:rsidP="00DC23D3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drugi fragment gry lub grę</w:t>
      </w:r>
    </w:p>
    <w:p w:rsidR="00DC23D3" w:rsidRDefault="00DC23D3" w:rsidP="00DC23D3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omawia ćwiczenie </w:t>
      </w:r>
    </w:p>
    <w:p w:rsidR="00DC23D3" w:rsidRPr="00554E82" w:rsidRDefault="00DC23D3" w:rsidP="00DC23D3">
      <w:pPr>
        <w:numPr>
          <w:ilvl w:val="0"/>
          <w:numId w:val="9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dzieli uczniów na grupy ( jeżeli jest to konieczne)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VII osoba </w:t>
      </w:r>
    </w:p>
    <w:p w:rsidR="00DC23D3" w:rsidRDefault="00DC23D3" w:rsidP="00DC23D3">
      <w:pPr>
        <w:numPr>
          <w:ilvl w:val="0"/>
          <w:numId w:val="10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trzeci fragment gry lub grę</w:t>
      </w:r>
    </w:p>
    <w:p w:rsidR="00DC23D3" w:rsidRDefault="00DC23D3" w:rsidP="00DC23D3">
      <w:pPr>
        <w:numPr>
          <w:ilvl w:val="0"/>
          <w:numId w:val="10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omawia ćwiczenie </w:t>
      </w:r>
    </w:p>
    <w:p w:rsidR="00637704" w:rsidRDefault="00DC23D3" w:rsidP="00DC23D3">
      <w:pPr>
        <w:numPr>
          <w:ilvl w:val="0"/>
          <w:numId w:val="10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dzieli uczniów na grupy ( jeżeli jest to konieczne)</w:t>
      </w:r>
    </w:p>
    <w:p w:rsidR="00637704" w:rsidRDefault="00637704" w:rsidP="00637704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VIII osoba </w:t>
      </w:r>
    </w:p>
    <w:p w:rsidR="00DC23D3" w:rsidRPr="00554E82" w:rsidRDefault="00637704" w:rsidP="00DC23D3">
      <w:pPr>
        <w:numPr>
          <w:ilvl w:val="0"/>
          <w:numId w:val="7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grę zadaniową (gra szkolna, gra uproszczona) – w dostosowaniu do kategorii wiekowej, warunków bazowych i liczebności  grupy </w:t>
      </w:r>
    </w:p>
    <w:p w:rsidR="00DC23D3" w:rsidRPr="00554E82" w:rsidRDefault="00DC23D3" w:rsidP="00DC23D3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lang w:eastAsia="pl-PL"/>
        </w:rPr>
      </w:pPr>
      <w:r>
        <w:rPr>
          <w:rFonts w:eastAsia="Times New Roman" w:cs="Arial"/>
          <w:b/>
          <w:color w:val="000000"/>
          <w:sz w:val="20"/>
          <w:szCs w:val="20"/>
          <w:lang w:eastAsia="pl-PL"/>
        </w:rPr>
        <w:t>GRA (w lekcji nauczającej i doskonalącej) </w:t>
      </w:r>
    </w:p>
    <w:p w:rsidR="00DC23D3" w:rsidRDefault="00637704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IX</w:t>
      </w:r>
      <w:r w:rsidR="00DC23D3">
        <w:rPr>
          <w:rFonts w:eastAsia="Times New Roman" w:cs="Arial"/>
          <w:color w:val="000000"/>
          <w:sz w:val="20"/>
          <w:szCs w:val="20"/>
          <w:lang w:eastAsia="pl-PL"/>
        </w:rPr>
        <w:t>  osoba </w:t>
      </w:r>
    </w:p>
    <w:p w:rsidR="00DC23D3" w:rsidRDefault="00DC23D3" w:rsidP="00DC23D3">
      <w:pPr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podzielenie uczniów na drużyny - rozdanie szarf</w:t>
      </w:r>
    </w:p>
    <w:p w:rsidR="00DC23D3" w:rsidRDefault="00DC23D3" w:rsidP="00DC23D3">
      <w:pPr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omówienie zasad gry</w:t>
      </w:r>
    </w:p>
    <w:p w:rsidR="00DC23D3" w:rsidRPr="00554E82" w:rsidRDefault="00DC23D3" w:rsidP="00DC23D3">
      <w:pPr>
        <w:numPr>
          <w:ilvl w:val="0"/>
          <w:numId w:val="11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prowadzenie gry</w:t>
      </w:r>
    </w:p>
    <w:p w:rsidR="00DC23D3" w:rsidRPr="00554E82" w:rsidRDefault="00DC23D3" w:rsidP="00DC23D3">
      <w:pPr>
        <w:spacing w:after="0" w:line="240" w:lineRule="auto"/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 </w:t>
      </w:r>
      <w:r>
        <w:rPr>
          <w:rFonts w:eastAsia="Times New Roman" w:cs="Arial"/>
          <w:b/>
          <w:color w:val="000000"/>
          <w:sz w:val="20"/>
          <w:szCs w:val="20"/>
          <w:u w:val="single"/>
          <w:lang w:eastAsia="pl-PL"/>
        </w:rPr>
        <w:t>CZĘŚĆ KOŃCOWA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X osoba </w:t>
      </w:r>
    </w:p>
    <w:p w:rsidR="00DC23D3" w:rsidRDefault="00DC23D3" w:rsidP="00DC23D3">
      <w:pPr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prowadzi ćwiczenia rozciągające, które nie wymagają intensywnego wysiłku fizycznego </w:t>
      </w:r>
    </w:p>
    <w:p w:rsidR="00DC23D3" w:rsidRDefault="00DC23D3" w:rsidP="00DC23D3">
      <w:pPr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proponuje ćwiczenia z piłkami o niskiej intensywności </w:t>
      </w:r>
    </w:p>
    <w:p w:rsidR="00DC23D3" w:rsidRDefault="00DC23D3" w:rsidP="00DC23D3">
      <w:pPr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w między czasie prowadzi dyskusje z uczniami odnośnie prowadzenia zajęć, pyta czego się nauczyli, co zapamiętali z lekcji, refleksje ucznia - informacja zwrotna, uczeń musi być świadomy i wiedzieć co robił podczas zajęć, jakie wykonywał ćwiczenia, co robił  - w ten sposób może nastąpić utrwalenie wiedzy u ucznia  </w:t>
      </w:r>
    </w:p>
    <w:p w:rsidR="00DC23D3" w:rsidRPr="00DC23D3" w:rsidRDefault="00DC23D3" w:rsidP="00DC23D3">
      <w:pPr>
        <w:numPr>
          <w:ilvl w:val="0"/>
          <w:numId w:val="12"/>
        </w:num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  <w:r>
        <w:rPr>
          <w:rFonts w:eastAsia="Times New Roman" w:cs="Arial"/>
          <w:color w:val="000000"/>
          <w:sz w:val="20"/>
          <w:szCs w:val="20"/>
          <w:lang w:eastAsia="pl-PL"/>
        </w:rPr>
        <w:t>uczeń wychodząc z lekcji musi mieć świadomość, ze nie umie jeszcze wszystkiego i lekcje są mu potrzebne aby nauczyć się więcej - MECHANIZM SAMODOSKONALENIA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554E82" w:rsidRDefault="00554E82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554E82" w:rsidRDefault="00554E82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554E82" w:rsidRDefault="00554E82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554E82" w:rsidRDefault="00554E82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554E82" w:rsidRDefault="00554E82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554E82" w:rsidRDefault="00554E82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554E82" w:rsidRDefault="00554E82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554E82" w:rsidRDefault="00554E82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554E82" w:rsidRDefault="00554E82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DC23D3" w:rsidRDefault="00DC23D3" w:rsidP="00DC23D3">
      <w:pPr>
        <w:spacing w:after="0" w:line="240" w:lineRule="auto"/>
        <w:jc w:val="center"/>
        <w:rPr>
          <w:rFonts w:eastAsia="Times New Roman" w:cs="Arial"/>
          <w:color w:val="000000"/>
          <w:sz w:val="28"/>
          <w:szCs w:val="28"/>
          <w:lang w:eastAsia="pl-PL"/>
        </w:rPr>
      </w:pPr>
      <w:r>
        <w:rPr>
          <w:rFonts w:eastAsia="Times New Roman" w:cs="Arial"/>
          <w:b/>
          <w:bCs/>
          <w:color w:val="000000"/>
          <w:sz w:val="28"/>
          <w:szCs w:val="28"/>
          <w:lang w:eastAsia="pl-PL"/>
        </w:rPr>
        <w:lastRenderedPageBreak/>
        <w:t>KLUCZOWE KOMPETENCJE NAUCZYCIELA GIER SPORTOWYCH PODCZAS PROWADZENIA LEKCJI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0"/>
          <w:szCs w:val="20"/>
          <w:lang w:eastAsia="pl-PL"/>
        </w:rPr>
      </w:pP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u w:val="single"/>
          <w:lang w:eastAsia="pl-PL"/>
        </w:rPr>
        <w:t>ORGANIZACYJNO - METODYCZNE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*</w:t>
      </w:r>
      <w:r>
        <w:rPr>
          <w:rFonts w:eastAsia="Times New Roman" w:cs="Arial"/>
          <w:color w:val="000000"/>
          <w:sz w:val="24"/>
          <w:szCs w:val="24"/>
          <w:lang w:eastAsia="pl-PL"/>
        </w:rPr>
        <w:t>Przygotowanie miejsca realizacji lekcji – ćwiczeń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*Dobór, ustawienie i wykorzystanie pomocy dydaktycznych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*Podział i rozmieszczenie grup ćwiczebnych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*Zapewnienie warunków bezpieczeństwa podczas ćwiczeń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*Efektywne wykorzystanie czasu lekcji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u w:val="single"/>
          <w:lang w:eastAsia="pl-PL"/>
        </w:rPr>
        <w:t>MERYTORYCZNO – METODYCZNE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*</w:t>
      </w:r>
      <w:r>
        <w:rPr>
          <w:rFonts w:eastAsia="Times New Roman" w:cs="Arial"/>
          <w:color w:val="000000"/>
          <w:sz w:val="24"/>
          <w:szCs w:val="24"/>
          <w:lang w:eastAsia="pl-PL"/>
        </w:rPr>
        <w:t>Właściwy dobór ćwiczeń do tematu lekcji – ćwiczenia wynikające z gry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*Dostosowanie trudności ćwiczeń do sprawności uczestników,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i związana z tym umiejętność modyfikacji ćwiczeń w trakcie trwania lekcji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*Dobór ćwiczeń gier i zabaw, które są atrakcyjne dla ćwiczących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*Zachowywanie zasad metodycznych nauczania gry sportowej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( w ruchu, ze sprzętem charakterystycznym dla danej gry, zgodnie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z przepisami, z przeciwnikiem biernym lub aktywnym,  zgodnie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z kierunkiem przemieszczania się graczy z piłką i bez piłki itp..)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*Stopniowanie skali trudności w nauczaniu ( od prostych czynności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do złożonych, od sytuacji łatwej  do trudnej, itp..)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*Właściwe natężenie wysiłku podczas lekcji (krzywa natężenia)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*Stosowanie podczas lekcji odpowiednich form i metod nauczania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lub doskonalenia czynności występujących w grze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 Kontrola jakości wykonywanych ćwiczeń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u w:val="single"/>
          <w:lang w:eastAsia="pl-PL"/>
        </w:rPr>
        <w:t>SPOŁECZNO - KULTUROWE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u w:val="single"/>
          <w:lang w:eastAsia="pl-PL"/>
        </w:rPr>
        <w:t>(KOMUNIKACJA WERBALNA I NIEWERBALNA)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 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*</w:t>
      </w:r>
      <w:r>
        <w:rPr>
          <w:rFonts w:eastAsia="Times New Roman" w:cs="Arial"/>
          <w:color w:val="000000"/>
          <w:sz w:val="24"/>
          <w:szCs w:val="24"/>
          <w:lang w:eastAsia="pl-PL"/>
        </w:rPr>
        <w:t>Uświadomienie uczniom celu i zadań lekcji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*Ustawienie się do ucznia lub grupy uczniów podczas przekazu informacji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 Kontrola i korekta wykonywanych przez uczniów ćwiczeń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*Omówienie i demonstracja nauczanej czynności przez nauczyciela lub osobę wyznaczoną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color w:val="000000"/>
          <w:sz w:val="24"/>
          <w:szCs w:val="24"/>
          <w:lang w:eastAsia="pl-PL"/>
        </w:rPr>
        <w:t>*Treści komunikatów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➢</w:t>
      </w:r>
      <w:r>
        <w:rPr>
          <w:rFonts w:eastAsia="Times New Roman" w:cs="Arial"/>
          <w:color w:val="000000"/>
          <w:sz w:val="24"/>
          <w:szCs w:val="24"/>
          <w:lang w:eastAsia="pl-PL"/>
        </w:rPr>
        <w:t> co mówić – informacje merytoryczne – wskazówki metodyczne,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➢</w:t>
      </w:r>
      <w:r>
        <w:rPr>
          <w:rFonts w:eastAsia="Times New Roman" w:cs="Arial"/>
          <w:color w:val="000000"/>
          <w:sz w:val="24"/>
          <w:szCs w:val="24"/>
          <w:lang w:eastAsia="pl-PL"/>
        </w:rPr>
        <w:t> jak mówić – informacje emocjonalno – motywacyjne,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ascii="MS Gothic" w:eastAsia="MS Gothic" w:hAnsi="MS Gothic" w:cs="MS Gothic" w:hint="eastAsia"/>
          <w:color w:val="000000"/>
          <w:sz w:val="24"/>
          <w:szCs w:val="24"/>
          <w:lang w:eastAsia="pl-PL"/>
        </w:rPr>
        <w:t>➢</w:t>
      </w:r>
      <w:r>
        <w:rPr>
          <w:rFonts w:eastAsia="Times New Roman" w:cs="Arial"/>
          <w:color w:val="000000"/>
          <w:sz w:val="24"/>
          <w:szCs w:val="24"/>
          <w:lang w:eastAsia="pl-PL"/>
        </w:rPr>
        <w:t> kiedy mówić – korekta błędów, pochwała osiąganych celów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*</w:t>
      </w:r>
      <w:r>
        <w:rPr>
          <w:rFonts w:eastAsia="Times New Roman" w:cs="Arial"/>
          <w:color w:val="000000"/>
          <w:sz w:val="24"/>
          <w:szCs w:val="24"/>
          <w:lang w:eastAsia="pl-PL"/>
        </w:rPr>
        <w:t>Alfabet pojęć (właściwe nazewnictwo), stosowany przez nauczyciela,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*</w:t>
      </w:r>
      <w:r>
        <w:rPr>
          <w:rFonts w:eastAsia="Times New Roman" w:cs="Arial"/>
          <w:color w:val="000000"/>
          <w:sz w:val="24"/>
          <w:szCs w:val="24"/>
          <w:lang w:eastAsia="pl-PL"/>
        </w:rPr>
        <w:t>”Język ciała” stosowany podczas komunikacji z uczniem,</w:t>
      </w:r>
    </w:p>
    <w:p w:rsidR="00DC23D3" w:rsidRDefault="00DC23D3" w:rsidP="00DC23D3">
      <w:pPr>
        <w:spacing w:after="0" w:line="240" w:lineRule="auto"/>
        <w:rPr>
          <w:rFonts w:eastAsia="Times New Roman" w:cs="Arial"/>
          <w:color w:val="000000"/>
          <w:sz w:val="24"/>
          <w:szCs w:val="24"/>
          <w:lang w:eastAsia="pl-PL"/>
        </w:rPr>
      </w:pPr>
      <w:r>
        <w:rPr>
          <w:rFonts w:eastAsia="Times New Roman" w:cs="Arial"/>
          <w:b/>
          <w:bCs/>
          <w:color w:val="000000"/>
          <w:sz w:val="24"/>
          <w:szCs w:val="24"/>
          <w:lang w:eastAsia="pl-PL"/>
        </w:rPr>
        <w:t>*</w:t>
      </w:r>
      <w:r>
        <w:rPr>
          <w:rFonts w:eastAsia="Times New Roman" w:cs="Arial"/>
          <w:color w:val="000000"/>
          <w:sz w:val="24"/>
          <w:szCs w:val="24"/>
          <w:lang w:eastAsia="pl-PL"/>
        </w:rPr>
        <w:t>Ubiór nauczyciela podczas zajęć</w:t>
      </w:r>
    </w:p>
    <w:p w:rsidR="00C1693D" w:rsidRDefault="00C1693D"/>
    <w:sectPr w:rsidR="00C1693D" w:rsidSect="00B666EA">
      <w:pgSz w:w="11906" w:h="16838"/>
      <w:pgMar w:top="56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20E12"/>
    <w:multiLevelType w:val="multilevel"/>
    <w:tmpl w:val="0046F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3B1B18"/>
    <w:multiLevelType w:val="multilevel"/>
    <w:tmpl w:val="4484F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8112106"/>
    <w:multiLevelType w:val="multilevel"/>
    <w:tmpl w:val="40545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672455"/>
    <w:multiLevelType w:val="multilevel"/>
    <w:tmpl w:val="F64C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6AC0A96"/>
    <w:multiLevelType w:val="multilevel"/>
    <w:tmpl w:val="9370D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1545C9"/>
    <w:multiLevelType w:val="multilevel"/>
    <w:tmpl w:val="F91A1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4137BD"/>
    <w:multiLevelType w:val="multilevel"/>
    <w:tmpl w:val="0A88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BF804F5"/>
    <w:multiLevelType w:val="multilevel"/>
    <w:tmpl w:val="AFF6E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10D706D"/>
    <w:multiLevelType w:val="multilevel"/>
    <w:tmpl w:val="8C006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6495136"/>
    <w:multiLevelType w:val="multilevel"/>
    <w:tmpl w:val="7BFE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A3E254D"/>
    <w:multiLevelType w:val="multilevel"/>
    <w:tmpl w:val="7E0E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B037C7A"/>
    <w:multiLevelType w:val="multilevel"/>
    <w:tmpl w:val="396E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11"/>
  </w:num>
  <w:num w:numId="5">
    <w:abstractNumId w:val="1"/>
  </w:num>
  <w:num w:numId="6">
    <w:abstractNumId w:val="5"/>
  </w:num>
  <w:num w:numId="7">
    <w:abstractNumId w:val="3"/>
  </w:num>
  <w:num w:numId="8">
    <w:abstractNumId w:val="8"/>
  </w:num>
  <w:num w:numId="9">
    <w:abstractNumId w:val="4"/>
  </w:num>
  <w:num w:numId="10">
    <w:abstractNumId w:val="10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3D3"/>
    <w:rsid w:val="0009445C"/>
    <w:rsid w:val="00170FD3"/>
    <w:rsid w:val="004E2B67"/>
    <w:rsid w:val="00554E82"/>
    <w:rsid w:val="00637704"/>
    <w:rsid w:val="008046D1"/>
    <w:rsid w:val="00B24EC9"/>
    <w:rsid w:val="00B666EA"/>
    <w:rsid w:val="00C1693D"/>
    <w:rsid w:val="00DC23D3"/>
    <w:rsid w:val="00F8335F"/>
    <w:rsid w:val="00FB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14BE5"/>
  <w15:docId w15:val="{88FA5C4B-9373-470B-83FA-2C33FC356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2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23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8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1019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Jarek</dc:creator>
  <cp:lastModifiedBy>Jarek</cp:lastModifiedBy>
  <cp:revision>11</cp:revision>
  <cp:lastPrinted>2021-11-24T12:35:00Z</cp:lastPrinted>
  <dcterms:created xsi:type="dcterms:W3CDTF">2020-11-16T14:31:00Z</dcterms:created>
  <dcterms:modified xsi:type="dcterms:W3CDTF">2026-02-17T11:30:00Z</dcterms:modified>
</cp:coreProperties>
</file>